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F1" w:rsidRPr="000D34F1" w:rsidRDefault="000D34F1" w:rsidP="000D34F1">
      <w:pPr>
        <w:spacing w:after="0" w:line="240" w:lineRule="auto"/>
        <w:ind w:left="2333" w:right="1987"/>
        <w:jc w:val="center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UCHWAŁA NR XXXVII/284/2017 </w:t>
      </w:r>
    </w:p>
    <w:p w:rsidR="000D34F1" w:rsidRPr="000D34F1" w:rsidRDefault="000D34F1" w:rsidP="000D34F1">
      <w:pPr>
        <w:spacing w:after="0" w:line="240" w:lineRule="auto"/>
        <w:ind w:left="2333" w:right="1987"/>
        <w:jc w:val="center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Cs/>
          <w:lang w:eastAsia="pl-PL"/>
        </w:rPr>
        <w:t>RADY MIEJSKIEJ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D34F1">
        <w:rPr>
          <w:rFonts w:ascii="Times New Roman" w:eastAsia="Times New Roman" w:hAnsi="Times New Roman" w:cs="Times New Roman"/>
          <w:lang w:eastAsia="pl-PL"/>
        </w:rPr>
        <w:t>W SĘPÓLNIE KRAJEŃSKIM </w:t>
      </w:r>
    </w:p>
    <w:p w:rsidR="000D34F1" w:rsidRPr="000D34F1" w:rsidRDefault="000D34F1" w:rsidP="000D34F1">
      <w:pPr>
        <w:spacing w:before="336" w:after="0" w:line="240" w:lineRule="auto"/>
        <w:ind w:left="3398" w:right="30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4F1">
        <w:rPr>
          <w:rFonts w:ascii="Times New Roman" w:eastAsia="Times New Roman" w:hAnsi="Times New Roman" w:cs="Times New Roman"/>
          <w:sz w:val="18"/>
          <w:szCs w:val="18"/>
          <w:lang w:eastAsia="pl-PL"/>
        </w:rPr>
        <w:t>z dnia 25 października 2017 r.</w:t>
      </w:r>
    </w:p>
    <w:p w:rsidR="000D34F1" w:rsidRPr="000D34F1" w:rsidRDefault="000D34F1" w:rsidP="000D34F1">
      <w:pPr>
        <w:spacing w:before="298" w:after="0" w:line="240" w:lineRule="auto"/>
        <w:ind w:left="163" w:right="-1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zmieniająca </w:t>
      </w:r>
      <w:r w:rsidRPr="007C10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0D34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uchwałę </w:t>
      </w:r>
      <w:r w:rsidRPr="000D34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w </w:t>
      </w:r>
      <w:r w:rsidRPr="000D34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sprawie </w:t>
      </w:r>
      <w:r w:rsidRPr="000D34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nadania </w:t>
      </w:r>
      <w:r w:rsidRPr="000D34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statutu Bibliotece Publicznej im</w:t>
      </w:r>
      <w:r w:rsidRPr="000D34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  <w:r w:rsidRPr="000D34F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Jarosława </w:t>
      </w:r>
      <w:r w:rsidRPr="000D34F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Iwaszkiewicza </w:t>
      </w:r>
      <w:r w:rsidRPr="007C102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  <w:r w:rsidRPr="000D34F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w Sępólnie </w:t>
      </w:r>
      <w:r w:rsidRPr="000D34F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Krajeńskim </w:t>
      </w:r>
    </w:p>
    <w:p w:rsidR="000D34F1" w:rsidRPr="000D34F1" w:rsidRDefault="000D34F1" w:rsidP="00FB3427">
      <w:pPr>
        <w:spacing w:before="504" w:after="0" w:line="240" w:lineRule="auto"/>
        <w:ind w:left="-298" w:firstLine="504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Na podstawie art. 18 ust. 2 pkt 15 oraz art.40 ust.2 pkt 2 oraz art. 41 ust. 1 ustawy z dnia 8 marca 1990r. o samorządzie gminnym (Dz.U z 2017 r. poz. 1875) oraz art. 13 ust. 1 i 2 ustawy z dnia 25 października1991r. o organizowaniu i prowadzeniu działalności kulturalnej (Dz. U z 2012 poz. 406, z 2014 r. poz.423, z 2015r.poz. 337 i 1505 oraz z 2016 r. poz. 1020) a także art. 15 ustawy z dnia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34F1">
        <w:rPr>
          <w:rFonts w:ascii="Times New Roman" w:eastAsia="Times New Roman" w:hAnsi="Times New Roman" w:cs="Times New Roman"/>
          <w:lang w:eastAsia="pl-PL"/>
        </w:rPr>
        <w:t>27 czerwca 1997 roku o bibliotekach (Dz. U z 2012 r.poz.642, ze zm.)</w:t>
      </w:r>
      <w:r w:rsidR="00FB342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34F1">
        <w:rPr>
          <w:rFonts w:ascii="Times New Roman" w:eastAsia="Times New Roman" w:hAnsi="Times New Roman" w:cs="Times New Roman"/>
          <w:lang w:eastAsia="pl-PL"/>
        </w:rPr>
        <w:t>uchwala się co następuje: </w:t>
      </w:r>
    </w:p>
    <w:p w:rsidR="000D34F1" w:rsidRPr="000D34F1" w:rsidRDefault="000D34F1" w:rsidP="00FB3427">
      <w:pPr>
        <w:spacing w:before="158" w:after="0" w:line="240" w:lineRule="auto"/>
        <w:ind w:left="-283" w:firstLine="610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iCs/>
          <w:lang w:eastAsia="pl-PL"/>
        </w:rPr>
        <w:t xml:space="preserve">§ </w:t>
      </w:r>
      <w:r w:rsidRPr="000D34F1">
        <w:rPr>
          <w:rFonts w:ascii="Times New Roman" w:eastAsia="Times New Roman" w:hAnsi="Times New Roman" w:cs="Times New Roman"/>
          <w:lang w:eastAsia="pl-PL"/>
        </w:rPr>
        <w:t xml:space="preserve">1. W załączniku do uchwały nr XXV/180/2016 Rady Miejskiej w Sępólnie Krajeńskim z dnia </w:t>
      </w:r>
      <w:r w:rsidRPr="000D34F1">
        <w:rPr>
          <w:rFonts w:ascii="Times New Roman" w:eastAsia="Times New Roman" w:hAnsi="Times New Roman" w:cs="Times New Roman"/>
          <w:lang w:eastAsia="pl-PL"/>
        </w:rPr>
        <w:br/>
        <w:t xml:space="preserve">26 października 2016 roku w sprawie nadania statutu Bibliotece Publicznej im. Jarosława Iwaszkiewicza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0D34F1">
        <w:rPr>
          <w:rFonts w:ascii="Times New Roman" w:eastAsia="Times New Roman" w:hAnsi="Times New Roman" w:cs="Times New Roman"/>
          <w:lang w:eastAsia="pl-PL"/>
        </w:rPr>
        <w:t xml:space="preserve">w Sępólnie Krajeńskim, w dziale III statutu Organy Biblioteki i jej organizacja, po § 15 dodaje się § 15a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0D34F1">
        <w:rPr>
          <w:rFonts w:ascii="Times New Roman" w:eastAsia="Times New Roman" w:hAnsi="Times New Roman" w:cs="Times New Roman"/>
          <w:lang w:eastAsia="pl-PL"/>
        </w:rPr>
        <w:t>w brzmieniu : </w:t>
      </w:r>
    </w:p>
    <w:p w:rsidR="000D34F1" w:rsidRPr="000D34F1" w:rsidRDefault="000D34F1" w:rsidP="00FB3427">
      <w:pPr>
        <w:spacing w:before="317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,,§ 15a. </w:t>
      </w:r>
    </w:p>
    <w:p w:rsidR="000D34F1" w:rsidRPr="000D34F1" w:rsidRDefault="000D34F1" w:rsidP="00FB3427">
      <w:pPr>
        <w:spacing w:before="418" w:after="0" w:line="240" w:lineRule="auto"/>
        <w:ind w:left="274" w:hanging="274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1. Przy Bibliotece może działać Społeczna Rada Biblioteczna, zwana dalej Radą, która jest organem opiniodawczym i doradczym Dyrektora w zakresie działalności Biblioteki. </w:t>
      </w:r>
    </w:p>
    <w:p w:rsidR="000D34F1" w:rsidRPr="000D34F1" w:rsidRDefault="000D34F1" w:rsidP="00FB3427">
      <w:pPr>
        <w:spacing w:before="158" w:after="0" w:line="240" w:lineRule="auto"/>
        <w:ind w:left="269" w:hanging="274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2. W skład Rady wchodzi 10 członków powołanych przez Dyrektora, po zasięgnięciu opinii zespołu pracowników Biblioteki, w szczególności dysponujących wiedzą o regionie, w zakresie prowadzenia </w:t>
      </w:r>
      <w:r w:rsidR="007C102C">
        <w:rPr>
          <w:rFonts w:ascii="Times New Roman" w:eastAsia="Times New Roman" w:hAnsi="Times New Roman" w:cs="Times New Roman"/>
          <w:lang w:eastAsia="pl-PL"/>
        </w:rPr>
        <w:br/>
      </w:r>
      <w:r w:rsidRPr="000D34F1">
        <w:rPr>
          <w:rFonts w:ascii="Times New Roman" w:eastAsia="Times New Roman" w:hAnsi="Times New Roman" w:cs="Times New Roman"/>
          <w:lang w:eastAsia="pl-PL"/>
        </w:rPr>
        <w:t>i organizowania działalności kulturalnej i edukacyjnej. </w:t>
      </w:r>
    </w:p>
    <w:p w:rsidR="000D34F1" w:rsidRPr="000D34F1" w:rsidRDefault="000D34F1" w:rsidP="00FB3427">
      <w:pPr>
        <w:spacing w:before="163" w:after="0" w:line="240" w:lineRule="auto"/>
        <w:ind w:left="274" w:hanging="274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3. Cele, zadania i tryb pracy Rady określa regulamin, który uchwala Rada na swoim pierwszym posiedzeniu. </w:t>
      </w:r>
    </w:p>
    <w:p w:rsidR="000D34F1" w:rsidRPr="000D34F1" w:rsidRDefault="000D34F1" w:rsidP="00FB3427">
      <w:pPr>
        <w:spacing w:before="144" w:after="0" w:line="240" w:lineRule="auto"/>
        <w:ind w:left="278" w:hanging="274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4. Członkowie Rady powołują i odwołują spośród siebie Przewodniczącego Rady oraz jego Zastępcę. Przewodniczący Rady kieruje jej pracami i reprezentuje ją na zewnątrz. </w:t>
      </w:r>
    </w:p>
    <w:p w:rsidR="000D34F1" w:rsidRDefault="000D34F1" w:rsidP="00FB3427">
      <w:pPr>
        <w:spacing w:before="168" w:after="0" w:line="240" w:lineRule="auto"/>
        <w:ind w:left="274" w:hanging="274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5. Rolę sekretarza rady pełni pracownik Biblioteki wyznaczony przez Dyrektora. Sekretarz rady nie jest członkiem Rady. </w:t>
      </w:r>
    </w:p>
    <w:p w:rsidR="000D34F1" w:rsidRDefault="007C102C" w:rsidP="00FB3427">
      <w:pPr>
        <w:spacing w:before="168" w:after="0" w:line="240" w:lineRule="auto"/>
        <w:ind w:left="274" w:hanging="27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Członkowie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 Rady powoływani są na okres 2 lat. </w:t>
      </w:r>
    </w:p>
    <w:p w:rsidR="00FB3427" w:rsidRPr="000D34F1" w:rsidRDefault="00FB3427" w:rsidP="00FB3427">
      <w:pPr>
        <w:spacing w:before="168" w:after="0" w:line="240" w:lineRule="auto"/>
        <w:ind w:left="274" w:hanging="27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udział</w:t>
      </w:r>
      <w:r w:rsidRPr="00FB3427">
        <w:t xml:space="preserve"> </w:t>
      </w:r>
      <w:r w:rsidRPr="00FB3427">
        <w:rPr>
          <w:rFonts w:ascii="Times New Roman" w:eastAsia="Times New Roman" w:hAnsi="Times New Roman" w:cs="Times New Roman"/>
          <w:lang w:eastAsia="pl-PL"/>
        </w:rPr>
        <w:t>w pracach Rady nie przysługuje wynagrodzenie, dieta ani zwrot kosztów”.</w:t>
      </w:r>
    </w:p>
    <w:p w:rsidR="000D34F1" w:rsidRPr="000D34F1" w:rsidRDefault="000D34F1" w:rsidP="00FB3427">
      <w:pPr>
        <w:spacing w:before="168" w:after="0" w:line="240" w:lineRule="auto"/>
        <w:ind w:hanging="274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C102C" w:rsidRDefault="000D34F1" w:rsidP="00FB3427">
      <w:pPr>
        <w:spacing w:before="288" w:after="0" w:line="240" w:lineRule="auto"/>
        <w:ind w:left="62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§ 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2. </w:t>
      </w:r>
      <w:r w:rsidRPr="000D34F1">
        <w:rPr>
          <w:rFonts w:ascii="Times New Roman" w:eastAsia="Times New Roman" w:hAnsi="Times New Roman" w:cs="Times New Roman"/>
          <w:lang w:eastAsia="pl-PL"/>
        </w:rPr>
        <w:t>Wykonanie uchwały powierza się Burmistrzowi Sępólna Krajeńskiego.</w:t>
      </w:r>
    </w:p>
    <w:p w:rsidR="000D34F1" w:rsidRDefault="007C102C" w:rsidP="00FB3427">
      <w:pPr>
        <w:spacing w:before="288" w:after="0" w:line="240" w:lineRule="auto"/>
        <w:ind w:left="62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lang w:eastAsia="pl-PL"/>
        </w:rPr>
        <w:t xml:space="preserve">Uchwała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podlega ogłoszeniu w Dzienniku Urzędowym Województwa Kujawsko-Pomorskiego </w:t>
      </w:r>
      <w:r w:rsidR="00FE397C"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i wchodzi w życie po upływie 14 dni od dnia jej ogłoszenia. </w:t>
      </w:r>
    </w:p>
    <w:p w:rsidR="00FE397C" w:rsidRDefault="00FE397C" w:rsidP="00FB3427">
      <w:pPr>
        <w:spacing w:before="288" w:after="0" w:line="240" w:lineRule="auto"/>
        <w:ind w:left="62"/>
        <w:jc w:val="both"/>
        <w:rPr>
          <w:rFonts w:ascii="Times New Roman" w:eastAsia="Times New Roman" w:hAnsi="Times New Roman" w:cs="Times New Roman"/>
          <w:lang w:eastAsia="pl-PL"/>
        </w:rPr>
      </w:pPr>
    </w:p>
    <w:p w:rsidR="00FE397C" w:rsidRDefault="00FE397C" w:rsidP="00FB3427">
      <w:pPr>
        <w:spacing w:after="0" w:line="240" w:lineRule="auto"/>
        <w:ind w:left="3773"/>
        <w:rPr>
          <w:rFonts w:ascii="Times New Roman" w:eastAsia="Times New Roman" w:hAnsi="Times New Roman" w:cs="Times New Roman"/>
          <w:lang w:eastAsia="pl-PL"/>
        </w:rPr>
      </w:pPr>
    </w:p>
    <w:p w:rsidR="00FE397C" w:rsidRDefault="00FE397C" w:rsidP="00FB3427">
      <w:pPr>
        <w:spacing w:after="0" w:line="240" w:lineRule="auto"/>
        <w:ind w:left="3773"/>
        <w:rPr>
          <w:rFonts w:ascii="Times New Roman" w:eastAsia="Times New Roman" w:hAnsi="Times New Roman" w:cs="Times New Roman"/>
          <w:lang w:eastAsia="pl-PL"/>
        </w:rPr>
      </w:pPr>
    </w:p>
    <w:p w:rsidR="00FE397C" w:rsidRDefault="00FE397C" w:rsidP="00FB3427">
      <w:pPr>
        <w:spacing w:after="0" w:line="240" w:lineRule="auto"/>
        <w:ind w:left="3773"/>
        <w:rPr>
          <w:rFonts w:ascii="Times New Roman" w:eastAsia="Times New Roman" w:hAnsi="Times New Roman" w:cs="Times New Roman"/>
          <w:lang w:eastAsia="pl-PL"/>
        </w:rPr>
      </w:pPr>
    </w:p>
    <w:p w:rsidR="00FE397C" w:rsidRDefault="00FE397C" w:rsidP="00FB3427">
      <w:pPr>
        <w:spacing w:after="0" w:line="240" w:lineRule="auto"/>
        <w:ind w:left="3773"/>
        <w:rPr>
          <w:rFonts w:ascii="Times New Roman" w:eastAsia="Times New Roman" w:hAnsi="Times New Roman" w:cs="Times New Roman"/>
          <w:lang w:eastAsia="pl-PL"/>
        </w:rPr>
      </w:pPr>
    </w:p>
    <w:p w:rsidR="00FE397C" w:rsidRDefault="00FE397C" w:rsidP="00FB3427">
      <w:pPr>
        <w:spacing w:after="0" w:line="240" w:lineRule="auto"/>
        <w:ind w:left="3773"/>
        <w:rPr>
          <w:rFonts w:ascii="Times New Roman" w:eastAsia="Times New Roman" w:hAnsi="Times New Roman" w:cs="Times New Roman"/>
          <w:lang w:eastAsia="pl-PL"/>
        </w:rPr>
      </w:pPr>
    </w:p>
    <w:p w:rsidR="00303F8F" w:rsidRDefault="00303F8F" w:rsidP="00FB3427">
      <w:pPr>
        <w:spacing w:after="0" w:line="240" w:lineRule="auto"/>
        <w:ind w:left="3773"/>
        <w:rPr>
          <w:rFonts w:ascii="Times New Roman" w:eastAsia="Times New Roman" w:hAnsi="Times New Roman" w:cs="Times New Roman"/>
          <w:lang w:eastAsia="pl-PL"/>
        </w:rPr>
      </w:pPr>
    </w:p>
    <w:p w:rsidR="00303F8F" w:rsidRDefault="00303F8F" w:rsidP="00FB3427">
      <w:pPr>
        <w:spacing w:after="0" w:line="240" w:lineRule="auto"/>
        <w:ind w:left="3773"/>
        <w:rPr>
          <w:rFonts w:ascii="Times New Roman" w:eastAsia="Times New Roman" w:hAnsi="Times New Roman" w:cs="Times New Roman"/>
          <w:lang w:eastAsia="pl-PL"/>
        </w:rPr>
      </w:pPr>
    </w:p>
    <w:p w:rsidR="00303F8F" w:rsidRDefault="00303F8F" w:rsidP="00FB3427">
      <w:pPr>
        <w:spacing w:after="0" w:line="240" w:lineRule="auto"/>
        <w:ind w:left="3773"/>
        <w:rPr>
          <w:rFonts w:ascii="Times New Roman" w:eastAsia="Times New Roman" w:hAnsi="Times New Roman" w:cs="Times New Roman"/>
          <w:lang w:eastAsia="pl-PL"/>
        </w:rPr>
      </w:pPr>
    </w:p>
    <w:p w:rsidR="000D34F1" w:rsidRPr="00FB3427" w:rsidRDefault="000D34F1" w:rsidP="00FB3427">
      <w:pPr>
        <w:spacing w:after="0" w:line="240" w:lineRule="auto"/>
        <w:ind w:left="377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42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 </w:t>
      </w:r>
    </w:p>
    <w:p w:rsidR="000D34F1" w:rsidRPr="000D34F1" w:rsidRDefault="00FE397C" w:rsidP="00FB3427">
      <w:pPr>
        <w:spacing w:before="178" w:after="0" w:line="240" w:lineRule="auto"/>
        <w:ind w:left="-31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Uchwałą Nr XXV/180/2016 z dnia 26 października 2016 roku Rada Miejska w Sępóln Krajeńskim nadała Bibliotece Publicznej im. Jarosława Iwaszkiewicza w Sępólnie Krajeńskim aktualny statut, stanowiący załącznik do w/w uchwały. </w:t>
      </w:r>
    </w:p>
    <w:p w:rsidR="000D34F1" w:rsidRPr="000D34F1" w:rsidRDefault="00FE397C" w:rsidP="00FB3427">
      <w:pPr>
        <w:spacing w:before="144" w:after="0" w:line="240" w:lineRule="auto"/>
        <w:ind w:left="-3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W związku z zamiarem wprowadzenia partycypacyjnego i nowoczesnego modelu zarządzania instytucją kultury, polegającego na planowaniu działań Biblioteki poprzez tworzenie rady społecznej składającej się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z mieszkańców lokalnej społeczności która będzie organem opiniodawczym i doradczym Dyrektora, uzasadnione jest podjęcie podmiotowej uchwały. </w:t>
      </w:r>
    </w:p>
    <w:p w:rsidR="000D34F1" w:rsidRPr="000D34F1" w:rsidRDefault="00FE397C" w:rsidP="00FB3427">
      <w:pPr>
        <w:spacing w:before="154" w:after="0" w:line="240" w:lineRule="auto"/>
        <w:ind w:left="-32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Projekt uchwały został przedstawiony na posiedzeniu Komisji Statutowej i Pomocy Społecznej Rady Miejskiej w Sępólnie Krajeńskim w dniu 11 października 2017 roku i został zaopiniowany pozytywnie. </w:t>
      </w:r>
    </w:p>
    <w:p w:rsidR="000D34F1" w:rsidRDefault="000D34F1" w:rsidP="00FB3427">
      <w:pPr>
        <w:spacing w:before="6725" w:after="0" w:line="240" w:lineRule="auto"/>
        <w:ind w:left="787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 </w:t>
      </w: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B3427" w:rsidRDefault="00FB3427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B3427" w:rsidRDefault="00FB3427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B3427" w:rsidRDefault="00FB3427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B3427" w:rsidRDefault="00FB3427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D34F1" w:rsidRPr="000D34F1" w:rsidRDefault="000D34F1" w:rsidP="00FB3427">
      <w:pPr>
        <w:spacing w:after="0" w:line="240" w:lineRule="auto"/>
        <w:ind w:left="3005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UCHWAŁA NR XXV/180/ </w:t>
      </w:r>
      <w:r w:rsidR="00FE397C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>016 </w:t>
      </w:r>
    </w:p>
    <w:p w:rsidR="000D34F1" w:rsidRPr="000D34F1" w:rsidRDefault="000D34F1" w:rsidP="00FB3427">
      <w:pPr>
        <w:spacing w:before="34" w:after="0" w:line="240" w:lineRule="auto"/>
        <w:ind w:left="2122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RADY MIEJSKIEJ W SĘPÓLNIE </w:t>
      </w:r>
      <w:r w:rsidR="00FE397C">
        <w:rPr>
          <w:rFonts w:ascii="Times New Roman" w:eastAsia="Times New Roman" w:hAnsi="Times New Roman" w:cs="Times New Roman"/>
          <w:b/>
          <w:bCs/>
          <w:lang w:eastAsia="pl-PL"/>
        </w:rPr>
        <w:t>K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>RAJEŃSKIM </w:t>
      </w:r>
    </w:p>
    <w:p w:rsidR="000D34F1" w:rsidRPr="000D34F1" w:rsidRDefault="000D34F1" w:rsidP="00FB3427">
      <w:pPr>
        <w:spacing w:before="326" w:after="0" w:line="240" w:lineRule="auto"/>
        <w:ind w:left="3187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z dnia 26 października 2016 r. </w:t>
      </w:r>
    </w:p>
    <w:p w:rsidR="000D34F1" w:rsidRPr="000D34F1" w:rsidRDefault="000D34F1" w:rsidP="009E111F">
      <w:pPr>
        <w:spacing w:before="28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>w sprawie uchwalenia Statutu Biblioteki Publicznej im. Jarosława Iwaszkiewicza w Sępólnie Krajeńskim </w:t>
      </w:r>
    </w:p>
    <w:p w:rsidR="000D34F1" w:rsidRPr="000D34F1" w:rsidRDefault="000D34F1" w:rsidP="00FB3427">
      <w:pPr>
        <w:spacing w:before="442" w:after="0" w:line="240" w:lineRule="auto"/>
        <w:ind w:firstLine="701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Na podstawie art. 18 ust.2 pkt 15 oraz art.40 ust.2 pkt 2 oraz art. 41 ust.1 ustawy z dnia </w:t>
      </w:r>
      <w:r w:rsidR="00FE397C">
        <w:rPr>
          <w:rFonts w:ascii="Times New Roman" w:eastAsia="Times New Roman" w:hAnsi="Times New Roman" w:cs="Times New Roman"/>
          <w:lang w:eastAsia="pl-PL"/>
        </w:rPr>
        <w:br/>
      </w:r>
      <w:r w:rsidRPr="000D34F1">
        <w:rPr>
          <w:rFonts w:ascii="Times New Roman" w:eastAsia="Times New Roman" w:hAnsi="Times New Roman" w:cs="Times New Roman"/>
          <w:lang w:eastAsia="pl-PL"/>
        </w:rPr>
        <w:t>8 marca 1990 r. o samorządzie gminnym (Dz.U z 2016 r. poz.446) oraz art. 13 ust. 1 i 2 ustawy z dnia 25 października </w:t>
      </w:r>
      <w:r w:rsidR="00FE397C">
        <w:rPr>
          <w:rFonts w:ascii="Times New Roman" w:eastAsia="Times New Roman" w:hAnsi="Times New Roman" w:cs="Times New Roman"/>
          <w:lang w:eastAsia="pl-PL"/>
        </w:rPr>
        <w:t xml:space="preserve">1991 r. o </w:t>
      </w:r>
      <w:r w:rsidRPr="000D34F1">
        <w:rPr>
          <w:rFonts w:ascii="Times New Roman" w:eastAsia="Times New Roman" w:hAnsi="Times New Roman" w:cs="Times New Roman"/>
          <w:lang w:eastAsia="pl-PL"/>
        </w:rPr>
        <w:t>organizowaniu i </w:t>
      </w:r>
      <w:r w:rsidR="00FE397C">
        <w:rPr>
          <w:rFonts w:ascii="Times New Roman" w:eastAsia="Times New Roman" w:hAnsi="Times New Roman" w:cs="Times New Roman"/>
          <w:lang w:eastAsia="pl-PL"/>
        </w:rPr>
        <w:t xml:space="preserve">prowadzeniu </w:t>
      </w:r>
      <w:r w:rsidRPr="000D34F1">
        <w:rPr>
          <w:rFonts w:ascii="Times New Roman" w:eastAsia="Times New Roman" w:hAnsi="Times New Roman" w:cs="Times New Roman"/>
          <w:lang w:eastAsia="pl-PL"/>
        </w:rPr>
        <w:t>działalności kulturalnej (Dz.U. z 2012 p</w:t>
      </w:r>
      <w:bookmarkStart w:id="0" w:name="_GoBack"/>
      <w:bookmarkEnd w:id="0"/>
      <w:r w:rsidRPr="000D34F1">
        <w:rPr>
          <w:rFonts w:ascii="Times New Roman" w:eastAsia="Times New Roman" w:hAnsi="Times New Roman" w:cs="Times New Roman"/>
          <w:lang w:eastAsia="pl-PL"/>
        </w:rPr>
        <w:t xml:space="preserve">oz. 406, </w:t>
      </w:r>
      <w:r w:rsidR="009E111F">
        <w:rPr>
          <w:rFonts w:ascii="Times New Roman" w:eastAsia="Times New Roman" w:hAnsi="Times New Roman" w:cs="Times New Roman"/>
          <w:lang w:eastAsia="pl-PL"/>
        </w:rPr>
        <w:br/>
      </w:r>
      <w:r w:rsidRPr="000D34F1">
        <w:rPr>
          <w:rFonts w:ascii="Times New Roman" w:eastAsia="Times New Roman" w:hAnsi="Times New Roman" w:cs="Times New Roman"/>
          <w:lang w:eastAsia="pl-PL"/>
        </w:rPr>
        <w:t xml:space="preserve">z 2014 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r. </w:t>
      </w:r>
      <w:r w:rsidRPr="000D34F1">
        <w:rPr>
          <w:rFonts w:ascii="Times New Roman" w:eastAsia="Times New Roman" w:hAnsi="Times New Roman" w:cs="Times New Roman"/>
          <w:lang w:eastAsia="pl-PL"/>
        </w:rPr>
        <w:t xml:space="preserve">poz.423, z 2015 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r. </w:t>
      </w:r>
      <w:r w:rsidRPr="000D34F1">
        <w:rPr>
          <w:rFonts w:ascii="Times New Roman" w:eastAsia="Times New Roman" w:hAnsi="Times New Roman" w:cs="Times New Roman"/>
          <w:lang w:eastAsia="pl-PL"/>
        </w:rPr>
        <w:t xml:space="preserve">poz.337 i 1505 oraz z 2016 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 w:rsidRPr="000D34F1">
        <w:rPr>
          <w:rFonts w:ascii="Times New Roman" w:eastAsia="Times New Roman" w:hAnsi="Times New Roman" w:cs="Times New Roman"/>
          <w:lang w:eastAsia="pl-PL"/>
        </w:rPr>
        <w:t>. poz.1020) uchwala się co następuje:  </w:t>
      </w:r>
    </w:p>
    <w:p w:rsidR="000D34F1" w:rsidRPr="000D34F1" w:rsidRDefault="00FE397C" w:rsidP="00FB3427">
      <w:pPr>
        <w:spacing w:before="379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1.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Nadaje się Statut Bibliotece Publicznej im. Jarosława Iwaszkiewicza w Sępólnie Krajeńskim </w:t>
      </w:r>
      <w:r w:rsidR="00FB3427"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w brzmieniu stanowiącym załącznik do niniejszej uchwały. </w:t>
      </w:r>
    </w:p>
    <w:p w:rsidR="00FE397C" w:rsidRDefault="00FE397C" w:rsidP="00FB3427">
      <w:pPr>
        <w:spacing w:before="72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2.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Traci moc uchwała Nr </w:t>
      </w:r>
      <w:r w:rsidR="000D34F1" w:rsidRPr="000D34F1">
        <w:rPr>
          <w:rFonts w:ascii="Times New Roman" w:eastAsia="Times New Roman" w:hAnsi="Times New Roman" w:cs="Times New Roman"/>
          <w:i/>
          <w:iCs/>
          <w:lang w:eastAsia="pl-PL"/>
        </w:rPr>
        <w:t>XXX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/296/2001 Rady Miejskiej w Sępólnie z dnia 26 stycznia 2001 roku </w:t>
      </w:r>
      <w:r w:rsidR="00FB3427"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w sprawie nadania statutu Bibliotece Publicznej im. Jarosława Iwaszkiewicza w Sępólnie Krajeńskim. </w:t>
      </w:r>
    </w:p>
    <w:p w:rsidR="000D34F1" w:rsidRPr="000D34F1" w:rsidRDefault="00FE397C" w:rsidP="00FB3427">
      <w:pPr>
        <w:spacing w:before="72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3.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Wykonanie uchwały powierza się Burmistrzowi Sępólna Krajeńskiego. </w:t>
      </w:r>
    </w:p>
    <w:p w:rsidR="000D34F1" w:rsidRPr="000D34F1" w:rsidRDefault="00FE397C" w:rsidP="00FB3427">
      <w:pPr>
        <w:spacing w:before="72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4.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Uchwała wchodzi w życie po upływie 14 dni od dnia ogłoszenia w Dzienniku Urzędowym Województwa Kujawsko-Pomorskiego. </w:t>
      </w:r>
    </w:p>
    <w:p w:rsidR="00FE397C" w:rsidRDefault="00FE397C" w:rsidP="00FB3427">
      <w:pPr>
        <w:spacing w:before="619" w:after="0" w:line="240" w:lineRule="auto"/>
        <w:ind w:left="398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before="619" w:after="0" w:line="240" w:lineRule="auto"/>
        <w:ind w:left="3989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before="619" w:after="0" w:line="240" w:lineRule="auto"/>
        <w:ind w:left="3989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before="619" w:after="0" w:line="240" w:lineRule="auto"/>
        <w:ind w:left="3989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before="619" w:after="0" w:line="240" w:lineRule="auto"/>
        <w:ind w:left="3989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before="619" w:after="0" w:line="240" w:lineRule="auto"/>
        <w:ind w:left="3989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before="619" w:after="0" w:line="240" w:lineRule="auto"/>
        <w:ind w:left="3989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before="619" w:after="0" w:line="240" w:lineRule="auto"/>
        <w:ind w:left="3989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E397C" w:rsidRDefault="00FE397C" w:rsidP="00FB3427">
      <w:pPr>
        <w:spacing w:before="619" w:after="0" w:line="240" w:lineRule="auto"/>
        <w:ind w:left="3989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D34F1" w:rsidRPr="000D34F1" w:rsidRDefault="000D34F1" w:rsidP="00FB3427">
      <w:pPr>
        <w:spacing w:before="619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0D34F1" w:rsidRPr="000D34F1" w:rsidRDefault="00FB3427" w:rsidP="00FB3427">
      <w:pPr>
        <w:spacing w:before="168" w:after="0" w:line="240" w:lineRule="auto"/>
        <w:ind w:left="106" w:firstLine="25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Uchwałą Nr XXX/296/2001 Rady Miejskiej w Sępólnie z dnia 26 stycznia 2001 roku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w sprawie nadania statutu Bibliotece Publicznej im. Jarosława Iwaszkiewicza, Rada Miejska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w Sępólnie Krajeńskim uchwaliła Statut Biblioteki Publicznej w Sępólnie Krajeńskim. </w:t>
      </w:r>
    </w:p>
    <w:p w:rsidR="00FE397C" w:rsidRDefault="000D34F1" w:rsidP="00FB3427">
      <w:pPr>
        <w:spacing w:after="0" w:line="240" w:lineRule="auto"/>
        <w:ind w:left="451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W związku z wprowadzeniem szeregu zmian w zapisach prawa regulującego działalność </w:t>
      </w:r>
    </w:p>
    <w:p w:rsidR="000D34F1" w:rsidRPr="000D34F1" w:rsidRDefault="000D34F1" w:rsidP="00FB3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Biblioteki</w:t>
      </w:r>
      <w:r w:rsidR="00FE397C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0D34F1">
        <w:rPr>
          <w:rFonts w:ascii="Times New Roman" w:eastAsia="Times New Roman" w:hAnsi="Times New Roman" w:cs="Times New Roman"/>
          <w:lang w:eastAsia="pl-PL"/>
        </w:rPr>
        <w:t xml:space="preserve"> w szczególności mających wpływ na gospodarkę finansową instytucji kultury, uzasadnione jest podjęcie podmiotowej uchwały. </w:t>
      </w:r>
    </w:p>
    <w:p w:rsidR="000D34F1" w:rsidRPr="000D34F1" w:rsidRDefault="000D34F1" w:rsidP="00FB3427">
      <w:pPr>
        <w:spacing w:after="0" w:line="240" w:lineRule="auto"/>
        <w:ind w:left="91" w:firstLine="264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Projekt uchwały został przedstawiony na posiedzeniu Komisji Statutowej i Pomocy Społecznej </w:t>
      </w:r>
      <w:r w:rsidR="005D31A4">
        <w:rPr>
          <w:rFonts w:ascii="Times New Roman" w:eastAsia="Times New Roman" w:hAnsi="Times New Roman" w:cs="Times New Roman"/>
          <w:lang w:eastAsia="pl-PL"/>
        </w:rPr>
        <w:br/>
      </w:r>
      <w:r w:rsidRPr="000D34F1">
        <w:rPr>
          <w:rFonts w:ascii="Times New Roman" w:eastAsia="Times New Roman" w:hAnsi="Times New Roman" w:cs="Times New Roman"/>
          <w:lang w:eastAsia="pl-PL"/>
        </w:rPr>
        <w:t>Rady Miejskiej w Sępólnie Krajeńskim i został zaopiniowany pozytywnie. </w:t>
      </w:r>
    </w:p>
    <w:p w:rsidR="005D31A4" w:rsidRDefault="005D31A4" w:rsidP="00FB3427">
      <w:pPr>
        <w:spacing w:before="2592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31A4" w:rsidRDefault="005D31A4" w:rsidP="00FB3427">
      <w:pPr>
        <w:spacing w:before="2592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5D31A4" w:rsidRDefault="005D31A4" w:rsidP="00FB3427">
      <w:pPr>
        <w:spacing w:before="2592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B3427" w:rsidRDefault="00FB3427" w:rsidP="00FB3427">
      <w:pPr>
        <w:spacing w:before="2592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03F8F" w:rsidRDefault="00303F8F" w:rsidP="00FB3427">
      <w:pPr>
        <w:spacing w:after="0" w:line="240" w:lineRule="auto"/>
        <w:ind w:left="3970"/>
        <w:rPr>
          <w:rFonts w:ascii="Times New Roman" w:eastAsia="Times New Roman" w:hAnsi="Times New Roman" w:cs="Times New Roman"/>
          <w:lang w:eastAsia="pl-PL"/>
        </w:rPr>
      </w:pPr>
    </w:p>
    <w:p w:rsidR="00303F8F" w:rsidRDefault="00303F8F" w:rsidP="000D34F1">
      <w:pPr>
        <w:spacing w:after="0" w:line="240" w:lineRule="auto"/>
        <w:ind w:left="3970" w:right="1368"/>
        <w:rPr>
          <w:rFonts w:ascii="Times New Roman" w:eastAsia="Times New Roman" w:hAnsi="Times New Roman" w:cs="Times New Roman"/>
          <w:lang w:eastAsia="pl-PL"/>
        </w:rPr>
      </w:pPr>
    </w:p>
    <w:p w:rsidR="000D34F1" w:rsidRPr="00FB3427" w:rsidRDefault="000D34F1" w:rsidP="00FB3427">
      <w:pPr>
        <w:spacing w:after="0" w:line="240" w:lineRule="auto"/>
        <w:ind w:left="5418" w:firstLine="2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342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do Uchwały Nr XXV/180/2016 </w:t>
      </w:r>
    </w:p>
    <w:p w:rsidR="000D34F1" w:rsidRPr="00FB3427" w:rsidRDefault="000D34F1" w:rsidP="00FB3427">
      <w:pPr>
        <w:spacing w:after="0" w:line="240" w:lineRule="auto"/>
        <w:ind w:left="5176" w:firstLine="48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3427">
        <w:rPr>
          <w:rFonts w:ascii="Times New Roman" w:eastAsia="Times New Roman" w:hAnsi="Times New Roman" w:cs="Times New Roman"/>
          <w:sz w:val="20"/>
          <w:szCs w:val="20"/>
          <w:lang w:eastAsia="pl-PL"/>
        </w:rPr>
        <w:t>Rady Miejskiej w Sępólnie Krajeńskim </w:t>
      </w:r>
    </w:p>
    <w:p w:rsidR="000D34F1" w:rsidRPr="00FB3427" w:rsidRDefault="000D34F1" w:rsidP="00FB3427">
      <w:pPr>
        <w:spacing w:after="0" w:line="240" w:lineRule="auto"/>
        <w:ind w:left="5172" w:firstLine="49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B3427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26 października 2016 r. </w:t>
      </w:r>
    </w:p>
    <w:p w:rsidR="000D34F1" w:rsidRPr="000D34F1" w:rsidRDefault="000D34F1" w:rsidP="000D34F1">
      <w:pPr>
        <w:spacing w:before="302" w:after="0" w:line="240" w:lineRule="auto"/>
        <w:ind w:left="4104" w:right="4075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>STATUT </w:t>
      </w:r>
    </w:p>
    <w:p w:rsidR="000D34F1" w:rsidRPr="000D34F1" w:rsidRDefault="000D34F1" w:rsidP="000D34F1">
      <w:pPr>
        <w:spacing w:before="62" w:after="0" w:line="240" w:lineRule="auto"/>
        <w:ind w:left="3576" w:right="3552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>Biblioteki Publicznej </w:t>
      </w:r>
    </w:p>
    <w:p w:rsidR="004210F2" w:rsidRDefault="000D34F1" w:rsidP="004210F2">
      <w:pPr>
        <w:spacing w:before="29" w:after="0" w:line="240" w:lineRule="auto"/>
        <w:ind w:left="2112" w:right="2098"/>
        <w:rPr>
          <w:rFonts w:ascii="Times New Roman" w:eastAsia="Times New Roman" w:hAnsi="Times New Roman" w:cs="Times New Roman"/>
          <w:b/>
          <w:bCs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>im. Jarosława Iwaszkiewicza w Sępólnie Krajeńskim </w:t>
      </w:r>
    </w:p>
    <w:p w:rsidR="00FB3427" w:rsidRDefault="00FB3427" w:rsidP="004210F2">
      <w:pPr>
        <w:spacing w:before="29" w:after="0" w:line="240" w:lineRule="auto"/>
        <w:ind w:left="2112" w:right="209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210F2" w:rsidRDefault="004210F2" w:rsidP="004210F2">
      <w:pPr>
        <w:spacing w:before="29" w:after="0" w:line="240" w:lineRule="auto"/>
        <w:ind w:right="2098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I.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210F2">
        <w:rPr>
          <w:rFonts w:ascii="Times New Roman" w:eastAsia="Times New Roman" w:hAnsi="Times New Roman" w:cs="Times New Roman"/>
          <w:b/>
          <w:lang w:eastAsia="pl-PL"/>
        </w:rPr>
        <w:t>Postanowienia ogólne</w:t>
      </w:r>
    </w:p>
    <w:p w:rsidR="004210F2" w:rsidRPr="004210F2" w:rsidRDefault="004210F2" w:rsidP="004210F2">
      <w:pPr>
        <w:spacing w:before="29" w:after="0" w:line="240" w:lineRule="auto"/>
        <w:ind w:right="209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D34F1" w:rsidRPr="000D34F1" w:rsidRDefault="000D34F1" w:rsidP="00FB3427">
      <w:pPr>
        <w:spacing w:before="29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1. </w:t>
      </w:r>
      <w:r w:rsidRPr="000D34F1">
        <w:rPr>
          <w:rFonts w:ascii="Times New Roman" w:eastAsia="Times New Roman" w:hAnsi="Times New Roman" w:cs="Times New Roman"/>
          <w:lang w:eastAsia="pl-PL"/>
        </w:rPr>
        <w:t>Biblioteka Publiczna im. Jarosława Iwaszkiewicza w Sępólnie Krajeńskim, zwana dalej Biblioteką, działa na podstawie obowiązujących przepisów prawa, w szczególności: </w:t>
      </w:r>
    </w:p>
    <w:p w:rsidR="000D34F1" w:rsidRPr="000D34F1" w:rsidRDefault="000D34F1" w:rsidP="00FB34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1) ustawy z dnia 27 czerwca 1997 r. o bibliotekach: </w:t>
      </w:r>
    </w:p>
    <w:p w:rsidR="000D34F1" w:rsidRPr="000D34F1" w:rsidRDefault="000D34F1" w:rsidP="00FB3427">
      <w:pPr>
        <w:spacing w:before="173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2) ustawy z dnia </w:t>
      </w:r>
      <w:r w:rsidRPr="000D34F1">
        <w:rPr>
          <w:rFonts w:ascii="Times New Roman" w:eastAsia="Times New Roman" w:hAnsi="Times New Roman" w:cs="Times New Roman"/>
          <w:i/>
          <w:iCs/>
          <w:lang w:eastAsia="pl-PL"/>
        </w:rPr>
        <w:t xml:space="preserve">25 </w:t>
      </w:r>
      <w:r w:rsidRPr="000D34F1">
        <w:rPr>
          <w:rFonts w:ascii="Times New Roman" w:eastAsia="Times New Roman" w:hAnsi="Times New Roman" w:cs="Times New Roman"/>
          <w:lang w:eastAsia="pl-PL"/>
        </w:rPr>
        <w:t xml:space="preserve">października 1991 r. 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o </w:t>
      </w:r>
      <w:r w:rsidRPr="000D34F1">
        <w:rPr>
          <w:rFonts w:ascii="Times New Roman" w:eastAsia="Times New Roman" w:hAnsi="Times New Roman" w:cs="Times New Roman"/>
          <w:lang w:eastAsia="pl-PL"/>
        </w:rPr>
        <w:t xml:space="preserve">organizowaniu 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i </w:t>
      </w:r>
      <w:r w:rsidRPr="000D34F1">
        <w:rPr>
          <w:rFonts w:ascii="Times New Roman" w:eastAsia="Times New Roman" w:hAnsi="Times New Roman" w:cs="Times New Roman"/>
          <w:lang w:eastAsia="pl-PL"/>
        </w:rPr>
        <w:t>prowadzeniu działalności kulturalnej; </w:t>
      </w:r>
    </w:p>
    <w:p w:rsidR="000D34F1" w:rsidRPr="000D34F1" w:rsidRDefault="000D34F1" w:rsidP="00FB3427">
      <w:pPr>
        <w:spacing w:before="173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3) ustawy z dnia 8 marca 1990 r. 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o </w:t>
      </w:r>
      <w:r w:rsidRPr="000D34F1">
        <w:rPr>
          <w:rFonts w:ascii="Times New Roman" w:eastAsia="Times New Roman" w:hAnsi="Times New Roman" w:cs="Times New Roman"/>
          <w:lang w:eastAsia="pl-PL"/>
        </w:rPr>
        <w:t>samorządzie gminnym; </w:t>
      </w:r>
    </w:p>
    <w:p w:rsidR="000D34F1" w:rsidRPr="000D34F1" w:rsidRDefault="000D34F1" w:rsidP="00FB3427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4) ustawy z dnia 29 września 1994 r. 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o </w:t>
      </w:r>
      <w:r w:rsidRPr="000D34F1">
        <w:rPr>
          <w:rFonts w:ascii="Times New Roman" w:eastAsia="Times New Roman" w:hAnsi="Times New Roman" w:cs="Times New Roman"/>
          <w:lang w:eastAsia="pl-PL"/>
        </w:rPr>
        <w:t>rachunkowości; </w:t>
      </w:r>
    </w:p>
    <w:p w:rsidR="000D34F1" w:rsidRPr="000D34F1" w:rsidRDefault="000D34F1" w:rsidP="00FB3427">
      <w:pPr>
        <w:spacing w:before="173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5) ustawy z dnia 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27 </w:t>
      </w:r>
      <w:r w:rsidRPr="000D34F1">
        <w:rPr>
          <w:rFonts w:ascii="Times New Roman" w:eastAsia="Times New Roman" w:hAnsi="Times New Roman" w:cs="Times New Roman"/>
          <w:lang w:eastAsia="pl-PL"/>
        </w:rPr>
        <w:t>sierpnia 2009r. o finansach publicznych; </w:t>
      </w:r>
    </w:p>
    <w:p w:rsidR="00FB3427" w:rsidRDefault="000D34F1" w:rsidP="00FB3427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6) niniejszego Statutu. </w:t>
      </w:r>
    </w:p>
    <w:p w:rsidR="000D34F1" w:rsidRPr="000D34F1" w:rsidRDefault="00FB3427" w:rsidP="00FB3427">
      <w:pPr>
        <w:spacing w:before="144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2.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Organizatorem Biblioteki jest Gmina Sępólno Krajeńskie. </w:t>
      </w:r>
    </w:p>
    <w:p w:rsidR="000D34F1" w:rsidRPr="000D34F1" w:rsidRDefault="005D31A4" w:rsidP="00FB3427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FB3427">
        <w:rPr>
          <w:rFonts w:ascii="Times New Roman" w:eastAsia="Times New Roman" w:hAnsi="Times New Roman" w:cs="Times New Roman"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3.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Biblioteka jest samorządową instytucją kultury, działającą w obrębie krajowej sieci bibliotecznej, wpisaną do rejestru instytucji kultury prowadzanego przez Organizatora. </w:t>
      </w:r>
    </w:p>
    <w:p w:rsidR="000D34F1" w:rsidRPr="000D34F1" w:rsidRDefault="005D31A4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4.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Siedzibą Biblioteki jest budynek położony w Sępólnie Krajeńskim przy ul. Wojska Polskiego 22, a terenem jej działalności jest teren Gminy Sępólno Krajeńskie w województwie Kujawsko-Pomorskim. </w:t>
      </w:r>
    </w:p>
    <w:p w:rsidR="000D34F1" w:rsidRPr="000D34F1" w:rsidRDefault="005D31A4" w:rsidP="00FB3427">
      <w:pPr>
        <w:spacing w:before="15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5.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Bezpośredni nadzór nad Biblioteką sprawuje Burmistrz Sępólna Krajeńskiego. Nadzór merytoryczny nad Biblioteką sprawuje Wojewódzka i Miejska Biblioteka Publiczna im. dr. Władysława </w:t>
      </w:r>
      <w:r w:rsidR="000D34F1" w:rsidRPr="000D34F1">
        <w:rPr>
          <w:rFonts w:ascii="Times New Roman" w:eastAsia="Times New Roman" w:hAnsi="Times New Roman" w:cs="Times New Roman"/>
          <w:i/>
          <w:iCs/>
          <w:lang w:eastAsia="pl-PL"/>
        </w:rPr>
        <w:t xml:space="preserve">Bełzy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w Bydgoszczy. </w:t>
      </w:r>
    </w:p>
    <w:p w:rsidR="000D34F1" w:rsidRPr="000D34F1" w:rsidRDefault="005D31A4" w:rsidP="00FB342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B3427">
        <w:rPr>
          <w:rFonts w:ascii="Times New Roman" w:eastAsia="Times New Roman" w:hAnsi="Times New Roman" w:cs="Times New Roman"/>
          <w:lang w:eastAsia="pl-PL"/>
        </w:rPr>
        <w:tab/>
      </w:r>
      <w:r w:rsidR="004C20BE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6.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Biblioteka używa pieczęci okrągłej zawierającej w otoku napis z nazwą Biblioteki w pełnym brzmieniu oraz pieczęci podłużnej o treści „Biblioteka Publiczna im. Jarosława Iwaszkiewicza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" 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z adresem. </w:t>
      </w:r>
    </w:p>
    <w:p w:rsidR="000D34F1" w:rsidRPr="000D34F1" w:rsidRDefault="000D34F1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>II. Cele i zadania Biblioteki </w:t>
      </w:r>
    </w:p>
    <w:p w:rsidR="000D34F1" w:rsidRPr="000D34F1" w:rsidRDefault="004C20BE" w:rsidP="00FB3427">
      <w:pPr>
        <w:spacing w:before="192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FB3427">
        <w:rPr>
          <w:rFonts w:ascii="Times New Roman" w:eastAsia="Times New Roman" w:hAnsi="Times New Roman" w:cs="Times New Roman"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lang w:eastAsia="pl-PL"/>
        </w:rPr>
        <w:t>§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7.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Biblioteka jest główną biblioteką publiczną Gminy Sępólno Krajeńskie oraz Powiatu Sępoleńskiego i zapewnia obsługę biblioteczną mieszkańcom. Służy rozwijaniu i zaspokajaniu potrzeb czytelniczych i informacyjnych mieszkańców powiatu, upowszechnianiu wiedzy i nauki, rozwojowi kultury, dba o sprawne funkcjonowanie sieci bibliotecznej. </w:t>
      </w:r>
    </w:p>
    <w:p w:rsidR="000D34F1" w:rsidRPr="000D34F1" w:rsidRDefault="000D34F1" w:rsidP="00FB3427">
      <w:pPr>
        <w:spacing w:before="163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8. </w:t>
      </w:r>
      <w:r w:rsidRPr="000D34F1">
        <w:rPr>
          <w:rFonts w:ascii="Times New Roman" w:eastAsia="Times New Roman" w:hAnsi="Times New Roman" w:cs="Times New Roman"/>
          <w:lang w:eastAsia="pl-PL"/>
        </w:rPr>
        <w:t>Do podstawowych zadań Biblioteki należy: </w:t>
      </w:r>
    </w:p>
    <w:p w:rsidR="000D34F1" w:rsidRPr="000D34F1" w:rsidRDefault="00995D7C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1) gromadzenie, opracowanie i przechowywanie materiałów bibliotecznych służących rozwijaniu czytelnictwa oraz zaspakajaniu potrzeb informacyjnych, edukacyjnych i samokształceniowych ze szczególnym uwzględnieniem materiałów dokumentujących dorobek kulturalny, naukowy i gospodarczy regionu; </w:t>
      </w:r>
    </w:p>
    <w:p w:rsidR="000D34F1" w:rsidRPr="000D34F1" w:rsidRDefault="00995D7C" w:rsidP="00FB3427">
      <w:pPr>
        <w:spacing w:before="149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2)udostępnianie zbiorów na miejscu, wypożyczanie na zewnątrz, prowadzenie wypożyczeń międzybibliotecznych ze szczególnym uwzględnieniem potrzeb dzieci i młodzieży oraz </w:t>
      </w:r>
      <w:r w:rsidR="004C20BE">
        <w:rPr>
          <w:rFonts w:ascii="Times New Roman" w:eastAsia="Times New Roman" w:hAnsi="Times New Roman" w:cs="Times New Roman"/>
          <w:lang w:eastAsia="pl-PL"/>
        </w:rPr>
        <w:t xml:space="preserve">osób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niepełnosprawnych; </w:t>
      </w:r>
    </w:p>
    <w:p w:rsidR="000D34F1" w:rsidRPr="000D34F1" w:rsidRDefault="00995D7C" w:rsidP="00FB3427">
      <w:pPr>
        <w:spacing w:before="163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3) prowadzenie działalności informacyjno-bibliograficznej; </w:t>
      </w:r>
    </w:p>
    <w:p w:rsidR="000D34F1" w:rsidRPr="000D34F1" w:rsidRDefault="00995D7C" w:rsidP="00FB3427">
      <w:pPr>
        <w:spacing w:before="15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4) popularyzacja książki, czytelnictwa i innych dziedzin kultury i sztuki oraz dorobku kulturalnego regionu; </w:t>
      </w:r>
    </w:p>
    <w:p w:rsidR="000D34F1" w:rsidRPr="000D34F1" w:rsidRDefault="004C20BE" w:rsidP="009E111F">
      <w:pPr>
        <w:spacing w:before="15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5) organizacja konferencji, seminariów i narad szkoleniowych w zakresie doskonalenia zawodowego</w:t>
      </w:r>
      <w:r w:rsidR="009E11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pracowników bibliotek; </w:t>
      </w:r>
    </w:p>
    <w:p w:rsidR="000D34F1" w:rsidRDefault="004C20BE" w:rsidP="009E111F">
      <w:pPr>
        <w:spacing w:before="149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6) tworzenie i udostępnianie własnych komputerowych baz danych: katalogowych, bibliograficznych </w:t>
      </w:r>
      <w:r w:rsidR="009E111F"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i faktograficznych; </w:t>
      </w:r>
    </w:p>
    <w:p w:rsidR="000D34F1" w:rsidRPr="000D34F1" w:rsidRDefault="000D34F1" w:rsidP="00FB3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7) wykonywanie zadań biblioteki powiatowej na podstawie Porozumienia zawartego pomiędzy Zarządem Powiatu Sępoleńskiego a Burmistrzem Sępólna Krajeńskiego; </w:t>
      </w:r>
    </w:p>
    <w:p w:rsidR="000D34F1" w:rsidRPr="000D34F1" w:rsidRDefault="000D34F1" w:rsidP="009E111F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8) współdziałanie z bibliotekami innych sieci, instytucjami, organizacjami i towarzystwami w zakresie rozwijania i zaspokajania potrzeb oświatowych i kulturalnych mieszkańców gminy; </w:t>
      </w:r>
    </w:p>
    <w:p w:rsidR="000D34F1" w:rsidRPr="000D34F1" w:rsidRDefault="004C20BE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9) doskonalenie form i metod pracy bibliotecznej; </w:t>
      </w:r>
    </w:p>
    <w:p w:rsidR="000D34F1" w:rsidRPr="000D34F1" w:rsidRDefault="000D34F1" w:rsidP="009E111F">
      <w:pPr>
        <w:spacing w:before="13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10) sprawowanie nadzoru merytorycznego i organizacyjnego nad podległymi filiami i punktami bibliotecznymi, udzielanie im pomocy i instruktażu; </w:t>
      </w:r>
    </w:p>
    <w:p w:rsidR="000D34F1" w:rsidRPr="000D34F1" w:rsidRDefault="000D34F1" w:rsidP="00FB3427">
      <w:pPr>
        <w:spacing w:before="15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11) działalność wydawnicza. </w:t>
      </w:r>
    </w:p>
    <w:p w:rsidR="000D34F1" w:rsidRPr="000D34F1" w:rsidRDefault="000D34F1" w:rsidP="00FB3427">
      <w:pPr>
        <w:spacing w:before="149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9. </w:t>
      </w:r>
      <w:r w:rsidRPr="000D34F1">
        <w:rPr>
          <w:rFonts w:ascii="Times New Roman" w:eastAsia="Times New Roman" w:hAnsi="Times New Roman" w:cs="Times New Roman"/>
          <w:lang w:eastAsia="pl-PL"/>
        </w:rPr>
        <w:t>Biblioteka może podejmować inne działania dla zaspokajania potrzeb środowiska. </w:t>
      </w:r>
    </w:p>
    <w:p w:rsidR="000D34F1" w:rsidRPr="000D34F1" w:rsidRDefault="000D34F1" w:rsidP="00FB342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>III. Organy Biblioteki i jej organizacja </w:t>
      </w:r>
    </w:p>
    <w:p w:rsidR="004C20BE" w:rsidRDefault="004C20BE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10.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Na czele Biblioteki stoi Dyrektor, który kieruje jej działalnością, reprezentuje instytucję na zewnątrz i jest</w:t>
      </w:r>
      <w:r w:rsidR="009E11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za nią odpowiedzialny. Dyrektora powołuje i odwołuje Burmistrz Sępólna Krajeńskiego. </w:t>
      </w:r>
    </w:p>
    <w:p w:rsidR="000D34F1" w:rsidRPr="000D34F1" w:rsidRDefault="004C20BE" w:rsidP="009E111F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B3427">
        <w:rPr>
          <w:rFonts w:ascii="Times New Roman" w:eastAsia="Times New Roman" w:hAnsi="Times New Roman" w:cs="Times New Roman"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11.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W Bibliotece zatrudnia się pracowników służby bibliotecznej, administracji i obsługi. Pracowników zatrudnia, awansuje i zwalnia dyrektor Biblioteki. </w:t>
      </w:r>
    </w:p>
    <w:p w:rsidR="000D34F1" w:rsidRPr="000D34F1" w:rsidRDefault="004C20BE" w:rsidP="00FB3427">
      <w:pPr>
        <w:spacing w:before="149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12.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1. Dyrektor i pracownicy Biblioteki powinni posiadać kwalifikacje odpowiednie do zajmowanych stanowisk i pełnionych funkcji określone w odrębnych przepisach. </w:t>
      </w:r>
    </w:p>
    <w:p w:rsidR="000D34F1" w:rsidRPr="000D34F1" w:rsidRDefault="000D34F1" w:rsidP="009E111F">
      <w:pPr>
        <w:spacing w:before="168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2. Wynagrodzenie Dyrektora ustala Burmistrz Sępólna Krajeńskiego. </w:t>
      </w:r>
    </w:p>
    <w:p w:rsidR="004C20BE" w:rsidRDefault="000D34F1" w:rsidP="009E111F">
      <w:pPr>
        <w:spacing w:before="158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3.</w:t>
      </w:r>
      <w:r w:rsidR="004C20B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34F1">
        <w:rPr>
          <w:rFonts w:ascii="Times New Roman" w:eastAsia="Times New Roman" w:hAnsi="Times New Roman" w:cs="Times New Roman"/>
          <w:lang w:eastAsia="pl-PL"/>
        </w:rPr>
        <w:t xml:space="preserve">Wynagrodzenie pracowników określa regulamin wynagradzania zatwierdzony przez Dyrektora </w:t>
      </w:r>
      <w:r w:rsidRPr="004C20BE">
        <w:rPr>
          <w:rFonts w:ascii="Times New Roman" w:eastAsia="Times New Roman" w:hAnsi="Times New Roman" w:cs="Times New Roman"/>
          <w:bCs/>
          <w:lang w:eastAsia="pl-PL"/>
        </w:rPr>
        <w:t>z</w:t>
      </w: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0D34F1">
        <w:rPr>
          <w:rFonts w:ascii="Times New Roman" w:eastAsia="Times New Roman" w:hAnsi="Times New Roman" w:cs="Times New Roman"/>
          <w:lang w:eastAsia="pl-PL"/>
        </w:rPr>
        <w:t>uwzględnieniem zasad wynikających z odrębnych przepisów. </w:t>
      </w:r>
    </w:p>
    <w:p w:rsidR="000D34F1" w:rsidRPr="000D34F1" w:rsidRDefault="004C20BE" w:rsidP="00FB3427">
      <w:pPr>
        <w:spacing w:before="15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13.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Biblioteka może prowadzić wypożyczalnie, czytelnie, oddziały dla dzieci </w:t>
      </w:r>
    </w:p>
    <w:p w:rsidR="000D34F1" w:rsidRPr="000D34F1" w:rsidRDefault="000D34F1" w:rsidP="00FB3427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i młodzieży, filie biblioteczne oraz inne formy udostępniania zbiorów bibliotecznych. </w:t>
      </w:r>
    </w:p>
    <w:p w:rsidR="000D34F1" w:rsidRPr="000D34F1" w:rsidRDefault="004C20BE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14.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Szczegółową organizację wewnętrzną Biblioteki oraz podległych jej filii i punktów bibliotecznych określa Regulamin Organizacyjny nadawany przez Dyrektora Biblioteki w drodze zarządzenia, po zasięgnięciu opinii Burmistrza Sępólna Krajeńskiego działającego w imieniu Organizatora oraz opinii działających w niej organizacji związkowych. </w:t>
      </w:r>
    </w:p>
    <w:p w:rsidR="000D34F1" w:rsidRPr="000D34F1" w:rsidRDefault="004C20BE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B3427">
        <w:rPr>
          <w:rFonts w:ascii="Times New Roman" w:eastAsia="Times New Roman" w:hAnsi="Times New Roman" w:cs="Times New Roman"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§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15.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Przy Bibliotece i jej filiach mogą działać Koła Przyjaciół Biblioteki, stowarzyszenia </w:t>
      </w:r>
      <w:r w:rsidR="009E111F"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i fundacje – zgodnie</w:t>
      </w:r>
      <w:r w:rsidR="009E111F"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z obowiązującymi przepisami. </w:t>
      </w:r>
    </w:p>
    <w:p w:rsidR="007B7C20" w:rsidRDefault="000D34F1" w:rsidP="00FB3427">
      <w:pPr>
        <w:spacing w:before="13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>IV. Gospodarka finansowa Biblioteki </w:t>
      </w:r>
    </w:p>
    <w:p w:rsidR="000D34F1" w:rsidRPr="000D34F1" w:rsidRDefault="007B7C20" w:rsidP="00FB3427">
      <w:pPr>
        <w:spacing w:before="13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B3427">
        <w:rPr>
          <w:rFonts w:ascii="Times New Roman" w:eastAsia="Times New Roman" w:hAnsi="Times New Roman" w:cs="Times New Roman"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16.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1. Biblioteka jest finansowana z budżetu Gminy, z dochodów własnych, darowizn i innych źródeł. </w:t>
      </w:r>
    </w:p>
    <w:p w:rsidR="000D34F1" w:rsidRPr="000D34F1" w:rsidRDefault="000D34F1" w:rsidP="00FB3427">
      <w:pPr>
        <w:spacing w:before="149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 xml:space="preserve">2. Biblioteka może pobierać opłaty w wysokości określonej w Regulaminie Organizacyjnym Biblioteki, </w:t>
      </w:r>
      <w:r w:rsidR="009E111F">
        <w:rPr>
          <w:rFonts w:ascii="Times New Roman" w:eastAsia="Times New Roman" w:hAnsi="Times New Roman" w:cs="Times New Roman"/>
          <w:lang w:eastAsia="pl-PL"/>
        </w:rPr>
        <w:br/>
      </w:r>
      <w:r w:rsidRPr="000D34F1">
        <w:rPr>
          <w:rFonts w:ascii="Times New Roman" w:eastAsia="Times New Roman" w:hAnsi="Times New Roman" w:cs="Times New Roman"/>
          <w:lang w:eastAsia="pl-PL"/>
        </w:rPr>
        <w:t>a wpływy przeznaczać na cele statutowe. </w:t>
      </w:r>
    </w:p>
    <w:p w:rsidR="000D34F1" w:rsidRPr="000D34F1" w:rsidRDefault="000D34F1" w:rsidP="00FB3427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Opłaty mogą być pobierane : </w:t>
      </w:r>
    </w:p>
    <w:p w:rsidR="000D34F1" w:rsidRPr="000D34F1" w:rsidRDefault="000D34F1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1) </w:t>
      </w:r>
      <w:r w:rsidRPr="000D34F1">
        <w:rPr>
          <w:rFonts w:ascii="Times New Roman" w:eastAsia="Times New Roman" w:hAnsi="Times New Roman" w:cs="Times New Roman"/>
          <w:lang w:eastAsia="pl-PL"/>
        </w:rPr>
        <w:t>za uszkodzenie, zniszczenie lub niezwrócenie materiałów bibliotecznych; </w:t>
      </w:r>
    </w:p>
    <w:p w:rsidR="000D34F1" w:rsidRPr="000D34F1" w:rsidRDefault="000D34F1" w:rsidP="00FB3427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2) za usługi informacyjne, reprograficzne; </w:t>
      </w:r>
    </w:p>
    <w:p w:rsidR="000D34F1" w:rsidRPr="000D34F1" w:rsidRDefault="000D34F1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3) za niezwrócenie w terminie wypożyczonych książek; </w:t>
      </w:r>
    </w:p>
    <w:p w:rsidR="000D34F1" w:rsidRPr="000D34F1" w:rsidRDefault="000D34F1" w:rsidP="00FB3427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lastRenderedPageBreak/>
        <w:t>4) w formie kaucji za wypożyczone materiały biblioteczne. </w:t>
      </w:r>
    </w:p>
    <w:p w:rsidR="000D34F1" w:rsidRPr="000D34F1" w:rsidRDefault="00DB7A22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17.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Biblioteka prowadzi działalność finansową na zasadach określonych w ustawie z dnia </w:t>
      </w:r>
      <w:r w:rsidR="009E111F"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25 października 1991r. o organizowaniu i prowadzeniu działalności kulturalnej, ustawie z dnia </w:t>
      </w:r>
      <w:r w:rsidR="009E111F"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27 sierpnia 2009 r. o finansach publicznych oraz na podstawie ustawy z dnia 29 września 1994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r. </w:t>
      </w:r>
      <w:r w:rsidR="009E111F">
        <w:rPr>
          <w:rFonts w:ascii="Times New Roman" w:eastAsia="Times New Roman" w:hAnsi="Times New Roman" w:cs="Times New Roman"/>
          <w:b/>
          <w:bCs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o rachunkowości. </w:t>
      </w:r>
    </w:p>
    <w:p w:rsidR="000D34F1" w:rsidRPr="000D34F1" w:rsidRDefault="00DB7A22" w:rsidP="00FB3427">
      <w:pPr>
        <w:spacing w:before="14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18.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1. Podstawą gospodarki finansowej Biblioteki jest plan finansowy ustalany przez Dyrektora, z zachowaniem wysokości dotacji organizatora, sporządzany zgodnie z przepisami określonymi </w:t>
      </w:r>
      <w:r w:rsidR="009E111F"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w ustawie. </w:t>
      </w:r>
    </w:p>
    <w:p w:rsidR="000D34F1" w:rsidRPr="000D34F1" w:rsidRDefault="002C0419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2. Fundusz instytucji kultury odzwierciedla wartość mienia wydzielonego dla instytucji w momencie jej utworzenia i ulega zwiększeniu o wartość niepodlegających amortyzacji aktywów trwałych sfinansowanych z dotacji lub otrzymanych nieodpłatnie oraz zmniejszeniu o wartość niepokrytej straty netto, o której mowa w pkt.3 </w:t>
      </w:r>
    </w:p>
    <w:p w:rsidR="000D34F1" w:rsidRPr="000D34F1" w:rsidRDefault="002C0419" w:rsidP="00FB3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3. Z zysku netto za poprzedni rok obrotowy tworzy się fundusz rezerwowy, który przeznacza się na pokrycie strat instytucji. </w:t>
      </w:r>
    </w:p>
    <w:p w:rsidR="000D34F1" w:rsidRPr="000D34F1" w:rsidRDefault="002C0419" w:rsidP="00FB3427">
      <w:pPr>
        <w:spacing w:before="15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4. W przypadku, gdy strata netto jest wyższa niż fundusz rezerwowy, pozostałą część pokrywa się </w:t>
      </w:r>
      <w:r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z funduszu instytucji kultury. </w:t>
      </w:r>
    </w:p>
    <w:p w:rsidR="000D34F1" w:rsidRPr="000D34F1" w:rsidRDefault="002C0419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5. Instytucja tworzy fundusz z aktualizacji wyceny, na który są odnoszone skutki wynikające </w:t>
      </w:r>
      <w:r w:rsidR="009E111F"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z urzędowego przeszacowania aktywów trwałych zgodnie z art.31 ust.4 ustawy o rachunkowości. </w:t>
      </w:r>
    </w:p>
    <w:p w:rsidR="000D34F1" w:rsidRPr="000D34F1" w:rsidRDefault="002C0419" w:rsidP="00FB3427">
      <w:pPr>
        <w:spacing w:before="139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6. Na fundusz z aktualizacji wyceny odnosi się skutki wyceny w przypadku likwidacji, sprzedaży lub nieodpłatnego przekazania majątku trwałego, który wcześniej objęto urzędowa aktualizacją wyceny. </w:t>
      </w:r>
    </w:p>
    <w:p w:rsidR="002C0419" w:rsidRDefault="000D34F1" w:rsidP="00FB3427">
      <w:pPr>
        <w:spacing w:before="11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7. Grunty otrzymane nieodpłatnie także w drodze darowizny zwiększa</w:t>
      </w:r>
      <w:r w:rsidR="002C0419">
        <w:rPr>
          <w:rFonts w:ascii="Times New Roman" w:eastAsia="Times New Roman" w:hAnsi="Times New Roman" w:cs="Times New Roman"/>
          <w:lang w:eastAsia="pl-PL"/>
        </w:rPr>
        <w:t>ją fundusz instytucji kultury.</w:t>
      </w:r>
    </w:p>
    <w:p w:rsidR="000D34F1" w:rsidRPr="000D34F1" w:rsidRDefault="000D34F1" w:rsidP="00FB3427">
      <w:pPr>
        <w:spacing w:before="11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19. </w:t>
      </w:r>
      <w:r w:rsidRPr="000D34F1">
        <w:rPr>
          <w:rFonts w:ascii="Times New Roman" w:eastAsia="Times New Roman" w:hAnsi="Times New Roman" w:cs="Times New Roman"/>
          <w:lang w:eastAsia="pl-PL"/>
        </w:rPr>
        <w:t>Źródłami finansowania działalności Biblioteki są: </w:t>
      </w:r>
    </w:p>
    <w:p w:rsidR="000D34F1" w:rsidRPr="000D34F1" w:rsidRDefault="000D34F1" w:rsidP="00FB3427">
      <w:pPr>
        <w:spacing w:before="11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1) przychody z prowadzonej działalności, w tym ze sprzedaży składników majątku ruchomego, </w:t>
      </w:r>
    </w:p>
    <w:p w:rsidR="000D34F1" w:rsidRPr="000D34F1" w:rsidRDefault="000D34F1" w:rsidP="00FB342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2) dotacje podmiotowe i celowe z budżetu państwa lub jednostki samorządu terytorialnego, w tym środki </w:t>
      </w:r>
    </w:p>
    <w:p w:rsidR="000D34F1" w:rsidRPr="000D34F1" w:rsidRDefault="000D34F1" w:rsidP="00FB3427">
      <w:pPr>
        <w:spacing w:before="19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przekazane przez organizatora w formie dotacji: </w:t>
      </w:r>
    </w:p>
    <w:p w:rsidR="000D34F1" w:rsidRPr="000D34F1" w:rsidRDefault="000D34F1" w:rsidP="00FB3427">
      <w:pPr>
        <w:spacing w:before="139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a.</w:t>
      </w:r>
      <w:r w:rsidR="00C81EF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D34F1">
        <w:rPr>
          <w:rFonts w:ascii="Times New Roman" w:eastAsia="Times New Roman" w:hAnsi="Times New Roman" w:cs="Times New Roman"/>
          <w:lang w:eastAsia="pl-PL"/>
        </w:rPr>
        <w:t xml:space="preserve">podmiotowej na dofinansowanie działalności bieżącej w zakresie realizowanych zadań statutowych, </w:t>
      </w:r>
      <w:r w:rsidR="00303F8F">
        <w:rPr>
          <w:rFonts w:ascii="Times New Roman" w:eastAsia="Times New Roman" w:hAnsi="Times New Roman" w:cs="Times New Roman"/>
          <w:lang w:eastAsia="pl-PL"/>
        </w:rPr>
        <w:br/>
      </w:r>
      <w:r w:rsidRPr="000D34F1">
        <w:rPr>
          <w:rFonts w:ascii="Times New Roman" w:eastAsia="Times New Roman" w:hAnsi="Times New Roman" w:cs="Times New Roman"/>
          <w:lang w:eastAsia="pl-PL"/>
        </w:rPr>
        <w:t>w tym na utrzymanie i remonty obiektów, </w:t>
      </w:r>
    </w:p>
    <w:p w:rsidR="000D34F1" w:rsidRPr="000D34F1" w:rsidRDefault="00C81EFF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b.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celowej na finansowanie lub dofinansowanie kosztów realizacji inwestycji, </w:t>
      </w:r>
    </w:p>
    <w:p w:rsidR="000D34F1" w:rsidRPr="000D34F1" w:rsidRDefault="00C81EFF" w:rsidP="00FB3427">
      <w:pPr>
        <w:spacing w:before="13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c.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celowej na realizację wskazanych zadań i programów. </w:t>
      </w:r>
    </w:p>
    <w:p w:rsidR="000D34F1" w:rsidRPr="000D34F1" w:rsidRDefault="000D34F1" w:rsidP="00FB3427">
      <w:pPr>
        <w:spacing w:before="13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3) środki otrzymane od osób fizycznych lub prawnych; </w:t>
      </w:r>
    </w:p>
    <w:p w:rsidR="000D34F1" w:rsidRPr="000D34F1" w:rsidRDefault="000D34F1" w:rsidP="00FB3427">
      <w:pPr>
        <w:spacing w:before="11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81EFF">
        <w:rPr>
          <w:rFonts w:ascii="Times New Roman" w:eastAsia="Times New Roman" w:hAnsi="Times New Roman" w:cs="Times New Roman"/>
          <w:bCs/>
          <w:lang w:eastAsia="pl-PL"/>
        </w:rPr>
        <w:t>4</w:t>
      </w:r>
      <w:r w:rsidRPr="00C81EFF">
        <w:rPr>
          <w:rFonts w:ascii="Times New Roman" w:eastAsia="Times New Roman" w:hAnsi="Times New Roman" w:cs="Times New Roman"/>
          <w:lang w:eastAsia="pl-PL"/>
        </w:rPr>
        <w:t>)</w:t>
      </w:r>
      <w:r w:rsidRPr="000D34F1">
        <w:rPr>
          <w:rFonts w:ascii="Times New Roman" w:eastAsia="Times New Roman" w:hAnsi="Times New Roman" w:cs="Times New Roman"/>
          <w:lang w:eastAsia="pl-PL"/>
        </w:rPr>
        <w:t xml:space="preserve"> inne dozwolone prawem. </w:t>
      </w:r>
    </w:p>
    <w:p w:rsidR="000D34F1" w:rsidRPr="000D34F1" w:rsidRDefault="00303F8F" w:rsidP="00FB3427">
      <w:pPr>
        <w:spacing w:before="9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20.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 xml:space="preserve">Biblioteka może prowadzić działalność gospodarczą, niekolidującą z programem merytorycznym, pobierać opłaty za swe usługi i wydawnictwa według ogólnych zasad określonych </w:t>
      </w:r>
      <w:r w:rsidR="009E111F">
        <w:rPr>
          <w:rFonts w:ascii="Times New Roman" w:eastAsia="Times New Roman" w:hAnsi="Times New Roman" w:cs="Times New Roman"/>
          <w:lang w:eastAsia="pl-PL"/>
        </w:rPr>
        <w:br/>
      </w:r>
      <w:r w:rsidR="000D34F1" w:rsidRPr="000D34F1">
        <w:rPr>
          <w:rFonts w:ascii="Times New Roman" w:eastAsia="Times New Roman" w:hAnsi="Times New Roman" w:cs="Times New Roman"/>
          <w:lang w:eastAsia="pl-PL"/>
        </w:rPr>
        <w:t>w odrębnych przepisach, 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w wpływy z tej działalności przeznaczać na cele statutowe. </w:t>
      </w:r>
    </w:p>
    <w:p w:rsidR="000D34F1" w:rsidRDefault="00303F8F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="00FB3427"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21.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Dyrektor corocznie w terminie 3 miesięcy po dniu bilansowym przedkłada Organizatorowi sprawozdanie finansowe za poprzedni rok kalendarzowy, które zatwierdza organ wykonawczy Gminy Sępólno Krajeńskie- Burmistrz Sępólna Krajeńskiego. </w:t>
      </w:r>
    </w:p>
    <w:p w:rsidR="00303F8F" w:rsidRPr="000D34F1" w:rsidRDefault="00303F8F" w:rsidP="00FB3427">
      <w:pPr>
        <w:spacing w:before="15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03F8F" w:rsidRDefault="000D34F1" w:rsidP="00FB3427">
      <w:pPr>
        <w:spacing w:before="15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b/>
          <w:bCs/>
          <w:lang w:eastAsia="pl-PL"/>
        </w:rPr>
        <w:t>V. Postanowienia końcowe </w:t>
      </w:r>
    </w:p>
    <w:p w:rsidR="000D34F1" w:rsidRPr="000D34F1" w:rsidRDefault="00303F8F" w:rsidP="00FB3427">
      <w:pPr>
        <w:spacing w:before="158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FB3427">
        <w:rPr>
          <w:rFonts w:ascii="Times New Roman" w:eastAsia="Times New Roman" w:hAnsi="Times New Roman" w:cs="Times New Roman"/>
          <w:lang w:eastAsia="pl-PL"/>
        </w:rPr>
        <w:tab/>
      </w:r>
      <w:r w:rsidR="000D34F1" w:rsidRPr="000D34F1">
        <w:rPr>
          <w:rFonts w:ascii="Times New Roman" w:eastAsia="Times New Roman" w:hAnsi="Times New Roman" w:cs="Times New Roman"/>
          <w:b/>
          <w:bCs/>
          <w:lang w:eastAsia="pl-PL"/>
        </w:rPr>
        <w:t xml:space="preserve">§ 22.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1. Zmiany w statucie mogą być dokonywane w trybie określonym dla jego nadania. </w:t>
      </w:r>
    </w:p>
    <w:p w:rsidR="000D34F1" w:rsidRPr="000D34F1" w:rsidRDefault="00303F8F" w:rsidP="00FB3427">
      <w:pPr>
        <w:spacing w:before="125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</w:t>
      </w:r>
      <w:r w:rsidR="000D34F1" w:rsidRPr="000D34F1">
        <w:rPr>
          <w:rFonts w:ascii="Times New Roman" w:eastAsia="Times New Roman" w:hAnsi="Times New Roman" w:cs="Times New Roman"/>
          <w:lang w:eastAsia="pl-PL"/>
        </w:rPr>
        <w:t>2. Statut wchodzi w życie po upływie 14 dni od dnia ogłoszenia w Dzienniku Urzędowym Województwa Kujawsko-Pomorskiego. </w:t>
      </w:r>
    </w:p>
    <w:p w:rsidR="000D34F1" w:rsidRPr="000D34F1" w:rsidRDefault="000D34F1" w:rsidP="00FB3427">
      <w:pPr>
        <w:spacing w:before="514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D34F1">
        <w:rPr>
          <w:rFonts w:ascii="Times New Roman" w:eastAsia="Times New Roman" w:hAnsi="Times New Roman" w:cs="Times New Roman"/>
          <w:lang w:eastAsia="pl-PL"/>
        </w:rPr>
        <w:t> </w:t>
      </w:r>
    </w:p>
    <w:sectPr w:rsidR="000D34F1" w:rsidRPr="000D34F1" w:rsidSect="00995D7C"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D9"/>
    <w:multiLevelType w:val="hybridMultilevel"/>
    <w:tmpl w:val="A09030AC"/>
    <w:lvl w:ilvl="0" w:tplc="B162AB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53F37"/>
    <w:multiLevelType w:val="hybridMultilevel"/>
    <w:tmpl w:val="F12CEA56"/>
    <w:lvl w:ilvl="0" w:tplc="8F66A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1457F"/>
    <w:multiLevelType w:val="hybridMultilevel"/>
    <w:tmpl w:val="D228D0F2"/>
    <w:lvl w:ilvl="0" w:tplc="508A1A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55B50"/>
    <w:multiLevelType w:val="hybridMultilevel"/>
    <w:tmpl w:val="82D80D90"/>
    <w:lvl w:ilvl="0" w:tplc="D436D7EE">
      <w:start w:val="1"/>
      <w:numFmt w:val="upperRoman"/>
      <w:lvlText w:val="%1."/>
      <w:lvlJc w:val="left"/>
      <w:pPr>
        <w:ind w:left="2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14" w:hanging="360"/>
      </w:pPr>
    </w:lvl>
    <w:lvl w:ilvl="2" w:tplc="0415001B" w:tentative="1">
      <w:start w:val="1"/>
      <w:numFmt w:val="lowerRoman"/>
      <w:lvlText w:val="%3."/>
      <w:lvlJc w:val="right"/>
      <w:pPr>
        <w:ind w:left="1334" w:hanging="180"/>
      </w:pPr>
    </w:lvl>
    <w:lvl w:ilvl="3" w:tplc="0415000F" w:tentative="1">
      <w:start w:val="1"/>
      <w:numFmt w:val="decimal"/>
      <w:lvlText w:val="%4."/>
      <w:lvlJc w:val="left"/>
      <w:pPr>
        <w:ind w:left="2054" w:hanging="360"/>
      </w:pPr>
    </w:lvl>
    <w:lvl w:ilvl="4" w:tplc="04150019" w:tentative="1">
      <w:start w:val="1"/>
      <w:numFmt w:val="lowerLetter"/>
      <w:lvlText w:val="%5."/>
      <w:lvlJc w:val="left"/>
      <w:pPr>
        <w:ind w:left="2774" w:hanging="360"/>
      </w:pPr>
    </w:lvl>
    <w:lvl w:ilvl="5" w:tplc="0415001B" w:tentative="1">
      <w:start w:val="1"/>
      <w:numFmt w:val="lowerRoman"/>
      <w:lvlText w:val="%6."/>
      <w:lvlJc w:val="right"/>
      <w:pPr>
        <w:ind w:left="3494" w:hanging="180"/>
      </w:pPr>
    </w:lvl>
    <w:lvl w:ilvl="6" w:tplc="0415000F" w:tentative="1">
      <w:start w:val="1"/>
      <w:numFmt w:val="decimal"/>
      <w:lvlText w:val="%7."/>
      <w:lvlJc w:val="left"/>
      <w:pPr>
        <w:ind w:left="4214" w:hanging="360"/>
      </w:pPr>
    </w:lvl>
    <w:lvl w:ilvl="7" w:tplc="04150019" w:tentative="1">
      <w:start w:val="1"/>
      <w:numFmt w:val="lowerLetter"/>
      <w:lvlText w:val="%8."/>
      <w:lvlJc w:val="left"/>
      <w:pPr>
        <w:ind w:left="4934" w:hanging="360"/>
      </w:pPr>
    </w:lvl>
    <w:lvl w:ilvl="8" w:tplc="0415001B" w:tentative="1">
      <w:start w:val="1"/>
      <w:numFmt w:val="lowerRoman"/>
      <w:lvlText w:val="%9."/>
      <w:lvlJc w:val="right"/>
      <w:pPr>
        <w:ind w:left="5654" w:hanging="180"/>
      </w:pPr>
    </w:lvl>
  </w:abstractNum>
  <w:abstractNum w:abstractNumId="4">
    <w:nsid w:val="4F8F547B"/>
    <w:multiLevelType w:val="hybridMultilevel"/>
    <w:tmpl w:val="5A90CDEE"/>
    <w:lvl w:ilvl="0" w:tplc="51EE7A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F1"/>
    <w:rsid w:val="000D34F1"/>
    <w:rsid w:val="00172488"/>
    <w:rsid w:val="002C0419"/>
    <w:rsid w:val="00303F8F"/>
    <w:rsid w:val="004210F2"/>
    <w:rsid w:val="004C20BE"/>
    <w:rsid w:val="005D31A4"/>
    <w:rsid w:val="007B7C20"/>
    <w:rsid w:val="007C102C"/>
    <w:rsid w:val="008C4599"/>
    <w:rsid w:val="00995D7C"/>
    <w:rsid w:val="009E111F"/>
    <w:rsid w:val="00AC7685"/>
    <w:rsid w:val="00C81EFF"/>
    <w:rsid w:val="00DB7A22"/>
    <w:rsid w:val="00FB3427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D34F1"/>
  </w:style>
  <w:style w:type="paragraph" w:styleId="NormalnyWeb">
    <w:name w:val="Normal (Web)"/>
    <w:basedOn w:val="Normalny"/>
    <w:uiPriority w:val="99"/>
    <w:semiHidden/>
    <w:unhideWhenUsed/>
    <w:rsid w:val="000D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3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D34F1"/>
  </w:style>
  <w:style w:type="paragraph" w:styleId="NormalnyWeb">
    <w:name w:val="Normal (Web)"/>
    <w:basedOn w:val="Normalny"/>
    <w:uiPriority w:val="99"/>
    <w:semiHidden/>
    <w:unhideWhenUsed/>
    <w:rsid w:val="000D3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3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1920</Words>
  <Characters>11520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Maziarz</dc:creator>
  <cp:lastModifiedBy>Jolanta Maziarz</cp:lastModifiedBy>
  <cp:revision>2</cp:revision>
  <cp:lastPrinted>2023-05-09T12:22:00Z</cp:lastPrinted>
  <dcterms:created xsi:type="dcterms:W3CDTF">2023-05-19T07:28:00Z</dcterms:created>
  <dcterms:modified xsi:type="dcterms:W3CDTF">2023-05-19T07:28:00Z</dcterms:modified>
</cp:coreProperties>
</file>